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50" w:rsidRPr="00052C50" w:rsidRDefault="00ED2F70" w:rsidP="00052C50">
      <w:pPr>
        <w:shd w:val="clear" w:color="auto" w:fill="F7F7F7"/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Наименов</w:t>
      </w:r>
      <w:r w:rsidR="00052C50" w:rsidRPr="00052C50">
        <w:rPr>
          <w:rFonts w:ascii="Arial" w:eastAsia="Times New Roman" w:hAnsi="Arial" w:cs="Arial"/>
          <w:sz w:val="28"/>
          <w:szCs w:val="28"/>
          <w:lang w:eastAsia="ru-RU"/>
        </w:rPr>
        <w:t>ание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продукции</w:t>
      </w:r>
      <w:r w:rsidR="00052C50" w:rsidRPr="00052C50">
        <w:rPr>
          <w:rFonts w:ascii="Arial" w:eastAsia="Times New Roman" w:hAnsi="Arial" w:cs="Arial"/>
          <w:sz w:val="28"/>
          <w:szCs w:val="28"/>
          <w:lang w:eastAsia="ru-RU"/>
        </w:rPr>
        <w:t>: ГИДРОИЗОЛЯЦИОННАЯ КРАСКА НА ЛАТЕКСНОЙ ОСНОВЕ</w:t>
      </w:r>
    </w:p>
    <w:p w:rsidR="00052C50" w:rsidRDefault="00052C50" w:rsidP="00AD3BD3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AD3BD3" w:rsidRPr="00AD3BD3" w:rsidRDefault="00AD3BD3" w:rsidP="00AD3BD3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AD3BD3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AD3BD3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Гидроизоляционная краска DRYLOK® MASONRY WATERPROOFER – это простой и удобный способ справиться с проблемами просачивания воды.</w:t>
      </w:r>
    </w:p>
    <w:p w:rsidR="00AD3BD3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AD3BD3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Покрытие разработано для придания водонепроницаемости всем видам внутренних и наружных поверхностей, выше или ниже уровня грунта. Краска превосходно скрывает трещины и неровности поверхности. Она наноситься наносится на камень, шлакобетонные блоки, штукатурку, кирпич, подпорные стены, стены фундамента, цокольные стены, стены подвала, гаража, стены, как внутри, так и снаружи бассейна и т. д..</w:t>
      </w:r>
    </w:p>
    <w:p w:rsidR="00AD3BD3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AD3BD3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DRYLOK® MASONRY WATERPROOFER гарантированно (10 лет) выдерживает давление стены воды высотой 7 метров на квадратный дециметр, также средство было протестировано на сопротивление гидростатическому давлению в соответствии со стандартом ASTM D–7088 и ураганному ветру с дождем в соответствии со стандартом ASTM D–6904 (скорость до 170 км/ч)</w:t>
      </w:r>
    </w:p>
    <w:p w:rsidR="00AD3BD3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AD3BD3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Это эксклюзивное средство, не допускает растрескивание поверхности из за воды, повторного цветения. Краску можно использовать как фасадную или в качестве гидроизолирующего грунтовочного покрытия перед нанесением фасадной краски.</w:t>
      </w:r>
    </w:p>
    <w:p w:rsidR="00AD3BD3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b/>
          <w:bCs/>
          <w:color w:val="777777"/>
          <w:lang w:eastAsia="ru-RU"/>
        </w:rPr>
        <w:t>Преимущества: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Формула на основе латекса гарантирует гидроизоляционную защиту минимум на 10 лет.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Выдерживает давление стены воды высотой 7 метров на квадратный дециметр.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Для внутреннего и наружного применения на вертикальные поверхности.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Наноситься выше и ниже уровня грунта.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"Дышащая" пленка - не задерживает влагу в кладке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Скрывает неровности поверхности, не допускает растрескивание поверхности и цветения.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Колеруется. Легко наноситься с помощью кисти или валика.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Экологически чистая формула, безопасная для окружающей среды, без запах.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Снижает степень проникновения радона</w:t>
      </w:r>
    </w:p>
    <w:p w:rsidR="00AD3BD3" w:rsidRPr="00AD3BD3" w:rsidRDefault="00AD3BD3" w:rsidP="00AD3BD3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Уровень органических летучих соединений не превышает 100 г/л</w:t>
      </w:r>
    </w:p>
    <w:tbl>
      <w:tblPr>
        <w:tblW w:w="14035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6"/>
        <w:gridCol w:w="9119"/>
      </w:tblGrid>
      <w:tr w:rsidR="00AD3BD3" w:rsidRPr="00AD3BD3" w:rsidTr="00AD3BD3">
        <w:tc>
          <w:tcPr>
            <w:tcW w:w="4916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D3BD3" w:rsidRPr="00AD3BD3" w:rsidRDefault="00AD3BD3" w:rsidP="00AD3BD3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AD3BD3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Высыхание:</w:t>
            </w:r>
          </w:p>
          <w:p w:rsidR="00AD3BD3" w:rsidRPr="00AD3BD3" w:rsidRDefault="00AD3BD3" w:rsidP="00AD3B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AD3BD3">
              <w:rPr>
                <w:rFonts w:ascii="Arial" w:eastAsia="Times New Roman" w:hAnsi="Arial" w:cs="Arial"/>
                <w:color w:val="777777"/>
                <w:lang w:eastAsia="ru-RU"/>
              </w:rPr>
              <w:t>Через 2-3 часа*</w:t>
            </w:r>
          </w:p>
          <w:p w:rsidR="00AD3BD3" w:rsidRPr="00AD3BD3" w:rsidRDefault="00AD3BD3" w:rsidP="00AD3B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AD3BD3">
              <w:rPr>
                <w:rFonts w:ascii="Arial" w:eastAsia="Times New Roman" w:hAnsi="Arial" w:cs="Arial"/>
                <w:color w:val="777777"/>
                <w:lang w:eastAsia="ru-RU"/>
              </w:rPr>
              <w:t>Покрытие второго слоя через 3 часа *</w:t>
            </w:r>
          </w:p>
        </w:tc>
        <w:tc>
          <w:tcPr>
            <w:tcW w:w="9119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D3BD3" w:rsidRPr="00AD3BD3" w:rsidRDefault="00AD3BD3" w:rsidP="00AD3BD3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AD3BD3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Расход:</w:t>
            </w:r>
          </w:p>
          <w:p w:rsidR="00AD3BD3" w:rsidRPr="00AD3BD3" w:rsidRDefault="00AD3BD3" w:rsidP="00AD3B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AD3BD3">
              <w:rPr>
                <w:rFonts w:ascii="Arial" w:eastAsia="Times New Roman" w:hAnsi="Arial" w:cs="Arial"/>
                <w:color w:val="777777"/>
                <w:lang w:eastAsia="ru-RU"/>
              </w:rPr>
              <w:t>От 7 до 10 м2 на галлон (3,78 л). </w:t>
            </w:r>
          </w:p>
          <w:p w:rsidR="00AD3BD3" w:rsidRPr="00AD3BD3" w:rsidRDefault="00AD3BD3" w:rsidP="00AD3BD3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AD3BD3">
              <w:rPr>
                <w:rFonts w:ascii="Arial" w:eastAsia="Times New Roman" w:hAnsi="Arial" w:cs="Arial"/>
                <w:color w:val="777777"/>
                <w:lang w:eastAsia="ru-RU"/>
              </w:rPr>
              <w:t>при покрытии в два слоя</w:t>
            </w:r>
          </w:p>
        </w:tc>
      </w:tr>
    </w:tbl>
    <w:p w:rsidR="00AD3BD3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br/>
        <w:t>* Время высыхания указанно при температуре +23 С° и относительной влажности не более 60%.</w:t>
      </w:r>
    </w:p>
    <w:p w:rsidR="00FC0DDE" w:rsidRPr="00AD3BD3" w:rsidRDefault="00AD3BD3" w:rsidP="00AD3BD3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AD3BD3">
        <w:rPr>
          <w:rFonts w:ascii="Arial" w:eastAsia="Times New Roman" w:hAnsi="Arial" w:cs="Arial"/>
          <w:color w:val="777777"/>
          <w:lang w:eastAsia="ru-RU"/>
        </w:rPr>
        <w:t>*Г</w:t>
      </w:r>
      <w:r w:rsidRPr="00AD3BD3">
        <w:rPr>
          <w:rFonts w:ascii="Arial" w:eastAsia="Times New Roman" w:hAnsi="Arial" w:cs="Arial"/>
          <w:b/>
          <w:bCs/>
          <w:color w:val="777777"/>
          <w:lang w:eastAsia="ru-RU"/>
        </w:rPr>
        <w:t>АРАНТИЯ:</w:t>
      </w:r>
      <w:r w:rsidRPr="00AD3BD3">
        <w:rPr>
          <w:rFonts w:ascii="Arial" w:eastAsia="Times New Roman" w:hAnsi="Arial" w:cs="Arial"/>
          <w:color w:val="777777"/>
          <w:lang w:eastAsia="ru-RU"/>
        </w:rPr>
        <w:t xml:space="preserve"> ГИДРОИЗОЛЯЦИОННАЯ КРАСКА DRYLOK® НА ЛАТЕКСНОЙ ОСНОВЕ при нанесении в соответствии с инструкцией на подготовленную каменную поверхность, </w:t>
      </w:r>
      <w:r w:rsidRPr="00AD3BD3">
        <w:rPr>
          <w:rFonts w:ascii="Arial" w:eastAsia="Times New Roman" w:hAnsi="Arial" w:cs="Arial"/>
          <w:color w:val="777777"/>
          <w:lang w:eastAsia="ru-RU"/>
        </w:rPr>
        <w:lastRenderedPageBreak/>
        <w:t>обеспечивает водоотталкивающее покрытие на срок до десяти (10) лет с момента продажи при покрытии в два слоя. Гарантия не распространяется на случае протечек, связанные с растрескиванием поверхности, повторного появления высолообразований, а также нанесением краски на поверхности, покрытые ранее другими составами.</w:t>
      </w:r>
    </w:p>
    <w:sectPr w:rsidR="00FC0DDE" w:rsidRPr="00AD3BD3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818"/>
    <w:multiLevelType w:val="multilevel"/>
    <w:tmpl w:val="A900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60F29"/>
    <w:multiLevelType w:val="multilevel"/>
    <w:tmpl w:val="B8DC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C4DCF"/>
    <w:multiLevelType w:val="multilevel"/>
    <w:tmpl w:val="7CD2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3BD3"/>
    <w:rsid w:val="00007BC5"/>
    <w:rsid w:val="00017940"/>
    <w:rsid w:val="00023CDB"/>
    <w:rsid w:val="000364D9"/>
    <w:rsid w:val="00052C50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7DD"/>
    <w:rsid w:val="0018310A"/>
    <w:rsid w:val="001943C7"/>
    <w:rsid w:val="001B0FD1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71C31"/>
    <w:rsid w:val="0048048B"/>
    <w:rsid w:val="00490134"/>
    <w:rsid w:val="004C75F3"/>
    <w:rsid w:val="004D22FA"/>
    <w:rsid w:val="00583F57"/>
    <w:rsid w:val="005843B7"/>
    <w:rsid w:val="005C06FB"/>
    <w:rsid w:val="005C7189"/>
    <w:rsid w:val="00626442"/>
    <w:rsid w:val="006369C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D3BD3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50A41"/>
    <w:rsid w:val="00B73EC2"/>
    <w:rsid w:val="00BD155A"/>
    <w:rsid w:val="00BD7C79"/>
    <w:rsid w:val="00BE73AB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5034A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C06E5"/>
    <w:rsid w:val="00ED2F70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052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3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5</cp:revision>
  <dcterms:created xsi:type="dcterms:W3CDTF">2018-02-09T07:13:00Z</dcterms:created>
  <dcterms:modified xsi:type="dcterms:W3CDTF">2018-02-09T11:52:00Z</dcterms:modified>
</cp:coreProperties>
</file>