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5E" w:rsidRPr="005C445E" w:rsidRDefault="005C445E" w:rsidP="005C445E">
      <w:pPr>
        <w:pStyle w:val="1"/>
        <w:shd w:val="clear" w:color="auto" w:fill="F7F7F7"/>
        <w:spacing w:before="240"/>
        <w:rPr>
          <w:rFonts w:ascii="Arial" w:eastAsia="Times New Roman" w:hAnsi="Arial" w:cs="Arial"/>
          <w:b w:val="0"/>
          <w:bCs w:val="0"/>
          <w:color w:val="auto"/>
          <w:lang w:eastAsia="ru-RU"/>
        </w:rPr>
      </w:pPr>
      <w:r w:rsidRPr="005C445E">
        <w:rPr>
          <w:rFonts w:ascii="Arial" w:eastAsia="Times New Roman" w:hAnsi="Arial" w:cs="Arial"/>
          <w:b w:val="0"/>
          <w:bCs w:val="0"/>
          <w:color w:val="auto"/>
          <w:lang w:eastAsia="ru-RU"/>
        </w:rPr>
        <w:t>Наименование продукции: БЕСЦВЕТНЫЙ ПОЛИУРЕТАНОВЫЙ ЛАК ДЛЯ ВНУТРЕННИХ РАБОТ</w:t>
      </w:r>
    </w:p>
    <w:p w:rsidR="005C445E" w:rsidRDefault="005C445E" w:rsidP="00295AA8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lang w:eastAsia="ru-RU"/>
        </w:rPr>
      </w:pPr>
    </w:p>
    <w:p w:rsidR="00295AA8" w:rsidRPr="00295AA8" w:rsidRDefault="00295AA8" w:rsidP="00295AA8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lang w:eastAsia="ru-RU"/>
        </w:rPr>
      </w:pPr>
      <w:r w:rsidRPr="00295AA8">
        <w:rPr>
          <w:rFonts w:ascii="Arial" w:eastAsia="Times New Roman" w:hAnsi="Arial" w:cs="Arial"/>
          <w:caps/>
          <w:color w:val="333333"/>
          <w:lang w:eastAsia="ru-RU"/>
        </w:rPr>
        <w:t>ОПИСАНИЕ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95AA8">
        <w:rPr>
          <w:rFonts w:ascii="Arial" w:eastAsia="Times New Roman" w:hAnsi="Arial" w:cs="Arial"/>
          <w:color w:val="777777"/>
          <w:lang w:eastAsia="ru-RU"/>
        </w:rPr>
        <w:t>Лак для дерева ZAR ULTRA INTERIOR предназначен для внутренних работ. В 2006 году за выдающиеся достижения в новом проекте и новшествах в США ZAR ULTRA INTERIOR получил награду «</w:t>
      </w: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Editors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Choice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Award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>», что послужило резкому росту спроса на этот продукт.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95AA8">
        <w:rPr>
          <w:rFonts w:ascii="Arial" w:eastAsia="Times New Roman" w:hAnsi="Arial" w:cs="Arial"/>
          <w:color w:val="777777"/>
          <w:lang w:eastAsia="ru-RU"/>
        </w:rPr>
        <w:t xml:space="preserve">Лак легко наноситься на поверхность и создает жесткий, стойкий к трению и абразивному износу слой. Лак обладает </w:t>
      </w: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самовыравнивающейся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 xml:space="preserve"> формулой, имеет отличную защиту от всех бытовых химикатов, стоек к проливам алкоголя. Быстросохнущая формула позволяет сделать трехслойное покрытие в течение суток.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95AA8">
        <w:rPr>
          <w:rFonts w:ascii="Arial" w:eastAsia="Times New Roman" w:hAnsi="Arial" w:cs="Arial"/>
          <w:b/>
          <w:bCs/>
          <w:color w:val="777777"/>
          <w:lang w:eastAsia="ru-RU"/>
        </w:rPr>
        <w:t>Высокое качество полиуретанового лака</w:t>
      </w:r>
      <w:r w:rsidRPr="00295AA8">
        <w:rPr>
          <w:rFonts w:ascii="Arial" w:eastAsia="Times New Roman" w:hAnsi="Arial" w:cs="Arial"/>
          <w:color w:val="777777"/>
          <w:lang w:eastAsia="ru-RU"/>
        </w:rPr>
        <w:t xml:space="preserve"> ZAR ULTRA INTERIOR определено такими свойствами как: быстросохнущая, </w:t>
      </w: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самовыравнивающаяся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 xml:space="preserve"> формула, износостойкость, </w:t>
      </w: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ударопрочность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>.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95AA8">
        <w:rPr>
          <w:rFonts w:ascii="Arial" w:eastAsia="Times New Roman" w:hAnsi="Arial" w:cs="Arial"/>
          <w:color w:val="777777"/>
          <w:lang w:eastAsia="ru-RU"/>
        </w:rPr>
        <w:t xml:space="preserve">ZAR ULTRA INTERIOR </w:t>
      </w:r>
      <w:proofErr w:type="gramStart"/>
      <w:r w:rsidRPr="00295AA8">
        <w:rPr>
          <w:rFonts w:ascii="Arial" w:eastAsia="Times New Roman" w:hAnsi="Arial" w:cs="Arial"/>
          <w:color w:val="777777"/>
          <w:lang w:eastAsia="ru-RU"/>
        </w:rPr>
        <w:t>предназначен</w:t>
      </w:r>
      <w:proofErr w:type="gramEnd"/>
      <w:r w:rsidRPr="00295AA8">
        <w:rPr>
          <w:rFonts w:ascii="Arial" w:eastAsia="Times New Roman" w:hAnsi="Arial" w:cs="Arial"/>
          <w:color w:val="777777"/>
          <w:lang w:eastAsia="ru-RU"/>
        </w:rPr>
        <w:t xml:space="preserve"> для внутренних работ, поэтому и называется – интерьерным. Наносить лак можно не только на деревянные полы, но и на паркет, полы из экзотических видов дерева, мебель (в том числе натуральную), кабинеты, </w:t>
      </w: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барные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 xml:space="preserve"> стойки, двери, столешницы, дорожки для боулинга, лестницы и прочие изделия из дерева. Многие у себя в квартире кладут паркет или массив и думают: а как же сохранить структуру дерева и защитить от механических воздействий. Для того чтобы Ваш паркет или массив служил Вам долгие годы следует первый слой покрыть ZAR ULTRA INTERIOR </w:t>
      </w: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Gloss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>, последующие слои (2-ой, 3-ий) покрывайте лаком ZAR ULTRA INTERIOR степень блеска которого Вы предпочитаете. Если паркет, доска или массив находятся вне помещения (под открытым небом) то для его покрытия и защиты следует наносить экстерьерный лак (ZAR ULTRA EXTERIOR) который помимо того что образует износостойкую водостойкую пленку, также имеет в своем составе антисептик.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95AA8">
        <w:rPr>
          <w:rFonts w:ascii="Arial" w:eastAsia="Times New Roman" w:hAnsi="Arial" w:cs="Arial"/>
          <w:color w:val="777777"/>
          <w:lang w:eastAsia="ru-RU"/>
        </w:rPr>
        <w:t xml:space="preserve">Важно знать что после нанесения первого слоя поднимается </w:t>
      </w:r>
      <w:proofErr w:type="gramStart"/>
      <w:r w:rsidRPr="00295AA8">
        <w:rPr>
          <w:rFonts w:ascii="Arial" w:eastAsia="Times New Roman" w:hAnsi="Arial" w:cs="Arial"/>
          <w:color w:val="777777"/>
          <w:lang w:eastAsia="ru-RU"/>
        </w:rPr>
        <w:t>ворс</w:t>
      </w:r>
      <w:proofErr w:type="gramEnd"/>
      <w:r w:rsidRPr="00295AA8">
        <w:rPr>
          <w:rFonts w:ascii="Arial" w:eastAsia="Times New Roman" w:hAnsi="Arial" w:cs="Arial"/>
          <w:color w:val="777777"/>
          <w:lang w:eastAsia="ru-RU"/>
        </w:rPr>
        <w:t xml:space="preserve"> который следует зачистить наждачной бумагой. Для лучшей адгезии надо делать межслойную шлифовку. Если у Вас старый паркет или паркет, укладка которого оставляет желать лучшего то рекомендуется наносить матовый или полуматовый лак, который закрывает изъяны паркета.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95AA8">
        <w:rPr>
          <w:rFonts w:ascii="Arial" w:eastAsia="Times New Roman" w:hAnsi="Arial" w:cs="Arial"/>
          <w:b/>
          <w:bCs/>
          <w:color w:val="777777"/>
          <w:lang w:eastAsia="ru-RU"/>
        </w:rPr>
        <w:t>Преимущества лака ZAR ULTRA INTERIOR для дерева: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95AA8">
        <w:rPr>
          <w:rFonts w:ascii="Arial" w:eastAsia="Times New Roman" w:hAnsi="Arial" w:cs="Arial"/>
          <w:color w:val="777777"/>
          <w:lang w:eastAsia="ru-RU"/>
        </w:rPr>
        <w:t>Быстросохнущая формула ZAR ULTRA INTERIOR – сохнет 2 часа.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proofErr w:type="gramStart"/>
      <w:r w:rsidRPr="00295AA8">
        <w:rPr>
          <w:rFonts w:ascii="Arial" w:eastAsia="Times New Roman" w:hAnsi="Arial" w:cs="Arial"/>
          <w:color w:val="777777"/>
          <w:lang w:eastAsia="ru-RU"/>
        </w:rPr>
        <w:t>Жесткий</w:t>
      </w:r>
      <w:proofErr w:type="gramEnd"/>
      <w:r w:rsidRPr="00295AA8">
        <w:rPr>
          <w:rFonts w:ascii="Arial" w:eastAsia="Times New Roman" w:hAnsi="Arial" w:cs="Arial"/>
          <w:color w:val="777777"/>
          <w:lang w:eastAsia="ru-RU"/>
        </w:rPr>
        <w:t xml:space="preserve"> и стойкий к абразивному износу и трению.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95AA8">
        <w:rPr>
          <w:rFonts w:ascii="Arial" w:eastAsia="Times New Roman" w:hAnsi="Arial" w:cs="Arial"/>
          <w:color w:val="777777"/>
          <w:lang w:eastAsia="ru-RU"/>
        </w:rPr>
        <w:t xml:space="preserve">Гладкая </w:t>
      </w: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самовыравнивающаяся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 xml:space="preserve"> формула.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proofErr w:type="gramStart"/>
      <w:r w:rsidRPr="00295AA8">
        <w:rPr>
          <w:rFonts w:ascii="Arial" w:eastAsia="Times New Roman" w:hAnsi="Arial" w:cs="Arial"/>
          <w:color w:val="777777"/>
          <w:lang w:eastAsia="ru-RU"/>
        </w:rPr>
        <w:t>Стойкий</w:t>
      </w:r>
      <w:proofErr w:type="gramEnd"/>
      <w:r w:rsidRPr="00295AA8">
        <w:rPr>
          <w:rFonts w:ascii="Arial" w:eastAsia="Times New Roman" w:hAnsi="Arial" w:cs="Arial"/>
          <w:color w:val="777777"/>
          <w:lang w:eastAsia="ru-RU"/>
        </w:rPr>
        <w:t xml:space="preserve"> ко всем бытовым химикатам и алкоголю.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Ударопрочный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>.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95AA8">
        <w:rPr>
          <w:rFonts w:ascii="Arial" w:eastAsia="Times New Roman" w:hAnsi="Arial" w:cs="Arial"/>
          <w:color w:val="777777"/>
          <w:lang w:eastAsia="ru-RU"/>
        </w:rPr>
        <w:t xml:space="preserve">После высыхания </w:t>
      </w:r>
      <w:proofErr w:type="gramStart"/>
      <w:r w:rsidRPr="00295AA8">
        <w:rPr>
          <w:rFonts w:ascii="Arial" w:eastAsia="Times New Roman" w:hAnsi="Arial" w:cs="Arial"/>
          <w:color w:val="777777"/>
          <w:lang w:eastAsia="ru-RU"/>
        </w:rPr>
        <w:t>безопасен</w:t>
      </w:r>
      <w:proofErr w:type="gramEnd"/>
      <w:r w:rsidRPr="00295AA8">
        <w:rPr>
          <w:rFonts w:ascii="Arial" w:eastAsia="Times New Roman" w:hAnsi="Arial" w:cs="Arial"/>
          <w:color w:val="777777"/>
          <w:lang w:eastAsia="ru-RU"/>
        </w:rPr>
        <w:t xml:space="preserve"> для грудных младенцев.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7835A6" w:rsidRPr="00295AA8" w:rsidRDefault="007835A6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tbl>
      <w:tblPr>
        <w:tblW w:w="14035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6"/>
        <w:gridCol w:w="8269"/>
      </w:tblGrid>
      <w:tr w:rsidR="00295AA8" w:rsidRPr="00295AA8" w:rsidTr="007835A6">
        <w:tc>
          <w:tcPr>
            <w:tcW w:w="5766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5AA8" w:rsidRPr="00295AA8" w:rsidRDefault="00295AA8" w:rsidP="00295AA8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95AA8">
              <w:rPr>
                <w:rFonts w:ascii="Arial" w:eastAsia="Times New Roman" w:hAnsi="Arial" w:cs="Arial"/>
                <w:color w:val="777777"/>
                <w:lang w:eastAsia="ru-RU"/>
              </w:rPr>
              <w:t>Высыхание:</w:t>
            </w:r>
          </w:p>
          <w:p w:rsidR="00295AA8" w:rsidRPr="00295AA8" w:rsidRDefault="00295AA8" w:rsidP="00295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proofErr w:type="gramStart"/>
            <w:r w:rsidRPr="00295AA8">
              <w:rPr>
                <w:rFonts w:ascii="Arial" w:eastAsia="Times New Roman" w:hAnsi="Arial" w:cs="Arial"/>
                <w:color w:val="777777"/>
                <w:lang w:eastAsia="ru-RU"/>
              </w:rPr>
              <w:t>На</w:t>
            </w:r>
            <w:proofErr w:type="gramEnd"/>
            <w:r w:rsidRPr="00295AA8">
              <w:rPr>
                <w:rFonts w:ascii="Arial" w:eastAsia="Times New Roman" w:hAnsi="Arial" w:cs="Arial"/>
                <w:color w:val="777777"/>
                <w:lang w:eastAsia="ru-RU"/>
              </w:rPr>
              <w:t xml:space="preserve"> отлип — 60 мин*</w:t>
            </w:r>
          </w:p>
          <w:p w:rsidR="00295AA8" w:rsidRPr="00295AA8" w:rsidRDefault="00295AA8" w:rsidP="00295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95AA8">
              <w:rPr>
                <w:rFonts w:ascii="Arial" w:eastAsia="Times New Roman" w:hAnsi="Arial" w:cs="Arial"/>
                <w:color w:val="777777"/>
                <w:lang w:eastAsia="ru-RU"/>
              </w:rPr>
              <w:t>Нанесение второго слоя через — 2 часа*</w:t>
            </w:r>
          </w:p>
          <w:p w:rsidR="00295AA8" w:rsidRPr="00295AA8" w:rsidRDefault="00295AA8" w:rsidP="00295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95AA8">
              <w:rPr>
                <w:rFonts w:ascii="Arial" w:eastAsia="Times New Roman" w:hAnsi="Arial" w:cs="Arial"/>
                <w:color w:val="777777"/>
                <w:lang w:eastAsia="ru-RU"/>
              </w:rPr>
              <w:t>Финишный слой должен сохнуть — 6–8 часов*</w:t>
            </w:r>
          </w:p>
          <w:p w:rsidR="00295AA8" w:rsidRPr="00295AA8" w:rsidRDefault="00295AA8" w:rsidP="00295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95AA8">
              <w:rPr>
                <w:rFonts w:ascii="Arial" w:eastAsia="Times New Roman" w:hAnsi="Arial" w:cs="Arial"/>
                <w:color w:val="777777"/>
                <w:lang w:eastAsia="ru-RU"/>
              </w:rPr>
              <w:t>Можно ходить через — 8 часов*</w:t>
            </w:r>
          </w:p>
          <w:p w:rsidR="00295AA8" w:rsidRPr="00295AA8" w:rsidRDefault="00295AA8" w:rsidP="00295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95AA8">
              <w:rPr>
                <w:rFonts w:ascii="Arial" w:eastAsia="Times New Roman" w:hAnsi="Arial" w:cs="Arial"/>
                <w:color w:val="777777"/>
                <w:lang w:eastAsia="ru-RU"/>
              </w:rPr>
              <w:t>Можно передвигать мебель через — 72–96 часов*</w:t>
            </w:r>
          </w:p>
          <w:p w:rsidR="00295AA8" w:rsidRPr="00295AA8" w:rsidRDefault="00295AA8" w:rsidP="00295A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95AA8">
              <w:rPr>
                <w:rFonts w:ascii="Arial" w:eastAsia="Times New Roman" w:hAnsi="Arial" w:cs="Arial"/>
                <w:color w:val="777777"/>
                <w:lang w:eastAsia="ru-RU"/>
              </w:rPr>
              <w:t>Один галлон (3,78 л) покрывает</w:t>
            </w:r>
          </w:p>
        </w:tc>
        <w:tc>
          <w:tcPr>
            <w:tcW w:w="8269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5AA8" w:rsidRPr="00295AA8" w:rsidRDefault="00295AA8" w:rsidP="00295AA8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95AA8">
              <w:rPr>
                <w:rFonts w:ascii="Arial" w:eastAsia="Times New Roman" w:hAnsi="Arial" w:cs="Arial"/>
                <w:color w:val="777777"/>
                <w:lang w:eastAsia="ru-RU"/>
              </w:rPr>
              <w:t>Расход:</w:t>
            </w:r>
          </w:p>
          <w:p w:rsidR="007835A6" w:rsidRDefault="00295AA8" w:rsidP="00295A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95AA8">
              <w:rPr>
                <w:rFonts w:ascii="Arial" w:eastAsia="Times New Roman" w:hAnsi="Arial" w:cs="Arial"/>
                <w:color w:val="777777"/>
                <w:lang w:eastAsia="ru-RU"/>
              </w:rPr>
              <w:t>Один галлон (3,78 л) покрывает</w:t>
            </w:r>
          </w:p>
          <w:p w:rsidR="00295AA8" w:rsidRPr="00295AA8" w:rsidRDefault="00295AA8" w:rsidP="007835A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95AA8">
              <w:rPr>
                <w:rFonts w:ascii="Arial" w:eastAsia="Times New Roman" w:hAnsi="Arial" w:cs="Arial"/>
                <w:color w:val="777777"/>
                <w:lang w:eastAsia="ru-RU"/>
              </w:rPr>
              <w:t xml:space="preserve"> 48–53 кв. метров в один слой</w:t>
            </w:r>
          </w:p>
          <w:p w:rsidR="00295AA8" w:rsidRPr="00295AA8" w:rsidRDefault="00295AA8" w:rsidP="00295AA8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</w:p>
        </w:tc>
      </w:tr>
    </w:tbl>
    <w:p w:rsidR="00295AA8" w:rsidRPr="00295AA8" w:rsidRDefault="00295AA8" w:rsidP="00295A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AA8">
        <w:rPr>
          <w:rFonts w:ascii="Arial" w:eastAsia="Times New Roman" w:hAnsi="Arial" w:cs="Arial"/>
          <w:color w:val="777777"/>
          <w:shd w:val="clear" w:color="auto" w:fill="F7F7F7"/>
          <w:lang w:eastAsia="ru-RU"/>
        </w:rPr>
        <w:t>* Время высыхания указанно при температуре +23</w:t>
      </w:r>
      <w:proofErr w:type="gramStart"/>
      <w:r w:rsidRPr="00295AA8">
        <w:rPr>
          <w:rFonts w:ascii="Arial" w:eastAsia="Times New Roman" w:hAnsi="Arial" w:cs="Arial"/>
          <w:color w:val="777777"/>
          <w:shd w:val="clear" w:color="auto" w:fill="F7F7F7"/>
          <w:lang w:eastAsia="ru-RU"/>
        </w:rPr>
        <w:t xml:space="preserve"> С</w:t>
      </w:r>
      <w:proofErr w:type="gramEnd"/>
      <w:r w:rsidRPr="00295AA8">
        <w:rPr>
          <w:rFonts w:ascii="Arial" w:eastAsia="Times New Roman" w:hAnsi="Arial" w:cs="Arial"/>
          <w:color w:val="777777"/>
          <w:shd w:val="clear" w:color="auto" w:fill="F7F7F7"/>
          <w:lang w:eastAsia="ru-RU"/>
        </w:rPr>
        <w:t>° и относительной влажности не более 60%.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Итрерьерный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 xml:space="preserve"> лак ZAR ULTRA INTERIOR </w:t>
      </w: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Polyurethane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 xml:space="preserve"> нужно обязательно тщательно размешивать </w:t>
      </w:r>
      <w:proofErr w:type="gramStart"/>
      <w:r w:rsidRPr="00295AA8">
        <w:rPr>
          <w:rFonts w:ascii="Arial" w:eastAsia="Times New Roman" w:hAnsi="Arial" w:cs="Arial"/>
          <w:color w:val="777777"/>
          <w:lang w:eastAsia="ru-RU"/>
        </w:rPr>
        <w:t>до</w:t>
      </w:r>
      <w:proofErr w:type="gramEnd"/>
      <w:r w:rsidRPr="00295AA8">
        <w:rPr>
          <w:rFonts w:ascii="Arial" w:eastAsia="Times New Roman" w:hAnsi="Arial" w:cs="Arial"/>
          <w:color w:val="777777"/>
          <w:lang w:eastAsia="ru-RU"/>
        </w:rPr>
        <w:t xml:space="preserve"> и </w:t>
      </w:r>
      <w:proofErr w:type="gramStart"/>
      <w:r w:rsidRPr="00295AA8">
        <w:rPr>
          <w:rFonts w:ascii="Arial" w:eastAsia="Times New Roman" w:hAnsi="Arial" w:cs="Arial"/>
          <w:color w:val="777777"/>
          <w:lang w:eastAsia="ru-RU"/>
        </w:rPr>
        <w:t>во</w:t>
      </w:r>
      <w:proofErr w:type="gramEnd"/>
      <w:r w:rsidRPr="00295AA8">
        <w:rPr>
          <w:rFonts w:ascii="Arial" w:eastAsia="Times New Roman" w:hAnsi="Arial" w:cs="Arial"/>
          <w:color w:val="777777"/>
          <w:lang w:eastAsia="ru-RU"/>
        </w:rPr>
        <w:t xml:space="preserve"> время нанесения. Размешивание требуется для того, чтобы матирующая присадка равномерно распределилась в лаке. Не встряхивайте банку с лаком! Наносите полиуретановый лак прямо из банки. Ни в коем случае не разбавляйте лак.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95AA8">
        <w:rPr>
          <w:rFonts w:ascii="Arial" w:eastAsia="Times New Roman" w:hAnsi="Arial" w:cs="Arial"/>
          <w:b/>
          <w:bCs/>
          <w:color w:val="777777"/>
          <w:lang w:eastAsia="ru-RU"/>
        </w:rPr>
        <w:t>Для нанесения используйте</w:t>
      </w:r>
      <w:r w:rsidRPr="00295AA8">
        <w:rPr>
          <w:rFonts w:ascii="Arial" w:eastAsia="Times New Roman" w:hAnsi="Arial" w:cs="Arial"/>
          <w:color w:val="777777"/>
          <w:lang w:eastAsia="ru-RU"/>
        </w:rPr>
        <w:t> синтетическую или полусинтетическую кисть, аппликатор из овечьей шерсти, валик велюровый или мохеровый с ворсом 3-4мм. Наносите лак в направлении структуры древесины. При нанесении лака избегайте касания кистью обработанных участков (уже лакированных, но еще не полностью высохших участков поверхности) – это может привести к высвобождению пузырьков воздуха из слоя отделочного средства, что в свою очередь, приведет к появлению не обработанных средством прожилок.</w:t>
      </w: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295AA8" w:rsidRPr="00295AA8" w:rsidRDefault="00295AA8" w:rsidP="00295AA8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95AA8">
        <w:rPr>
          <w:rFonts w:ascii="Arial" w:eastAsia="Times New Roman" w:hAnsi="Arial" w:cs="Arial"/>
          <w:color w:val="777777"/>
          <w:lang w:eastAsia="ru-RU"/>
        </w:rPr>
        <w:t xml:space="preserve">Если требуется покрыть лаком ZAR ULTRA INTERIOR уже мореную древесину, то перед нанесением лака морилка должна сохнуть минимум 72 часа, кроме цветного лака </w:t>
      </w: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Zar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Ultra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295AA8">
        <w:rPr>
          <w:rFonts w:ascii="Arial" w:eastAsia="Times New Roman" w:hAnsi="Arial" w:cs="Arial"/>
          <w:color w:val="777777"/>
          <w:lang w:eastAsia="ru-RU"/>
        </w:rPr>
        <w:t>Plus</w:t>
      </w:r>
      <w:proofErr w:type="spellEnd"/>
      <w:r w:rsidRPr="00295AA8">
        <w:rPr>
          <w:rFonts w:ascii="Arial" w:eastAsia="Times New Roman" w:hAnsi="Arial" w:cs="Arial"/>
          <w:color w:val="777777"/>
          <w:lang w:eastAsia="ru-RU"/>
        </w:rPr>
        <w:t xml:space="preserve">, время высыхания </w:t>
      </w:r>
      <w:proofErr w:type="gramStart"/>
      <w:r w:rsidRPr="00295AA8">
        <w:rPr>
          <w:rFonts w:ascii="Arial" w:eastAsia="Times New Roman" w:hAnsi="Arial" w:cs="Arial"/>
          <w:color w:val="777777"/>
          <w:lang w:eastAsia="ru-RU"/>
        </w:rPr>
        <w:t>которой</w:t>
      </w:r>
      <w:proofErr w:type="gramEnd"/>
      <w:r w:rsidRPr="00295AA8">
        <w:rPr>
          <w:rFonts w:ascii="Arial" w:eastAsia="Times New Roman" w:hAnsi="Arial" w:cs="Arial"/>
          <w:color w:val="777777"/>
          <w:lang w:eastAsia="ru-RU"/>
        </w:rPr>
        <w:t xml:space="preserve"> перед нанесением дополнительного слоя – 2 часа.</w:t>
      </w:r>
    </w:p>
    <w:p w:rsidR="00FC0DDE" w:rsidRPr="00295AA8" w:rsidRDefault="00FC0DDE"/>
    <w:sectPr w:rsidR="00FC0DDE" w:rsidRPr="00295AA8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505"/>
    <w:multiLevelType w:val="multilevel"/>
    <w:tmpl w:val="5108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E3145"/>
    <w:multiLevelType w:val="multilevel"/>
    <w:tmpl w:val="D58C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A8"/>
    <w:rsid w:val="00023CDB"/>
    <w:rsid w:val="000364D9"/>
    <w:rsid w:val="00127A65"/>
    <w:rsid w:val="00171E5C"/>
    <w:rsid w:val="00172BB7"/>
    <w:rsid w:val="001943C7"/>
    <w:rsid w:val="001B0FD1"/>
    <w:rsid w:val="001F0E7C"/>
    <w:rsid w:val="00211DE6"/>
    <w:rsid w:val="00212921"/>
    <w:rsid w:val="00237013"/>
    <w:rsid w:val="002865A8"/>
    <w:rsid w:val="00294807"/>
    <w:rsid w:val="00295AA8"/>
    <w:rsid w:val="0033354C"/>
    <w:rsid w:val="003B5136"/>
    <w:rsid w:val="003C2B68"/>
    <w:rsid w:val="004243A8"/>
    <w:rsid w:val="00471C31"/>
    <w:rsid w:val="00490134"/>
    <w:rsid w:val="004C75F3"/>
    <w:rsid w:val="00583F57"/>
    <w:rsid w:val="005843B7"/>
    <w:rsid w:val="005C445E"/>
    <w:rsid w:val="00626442"/>
    <w:rsid w:val="00674ED2"/>
    <w:rsid w:val="006951FA"/>
    <w:rsid w:val="006B5DE3"/>
    <w:rsid w:val="006D59A3"/>
    <w:rsid w:val="00716FC7"/>
    <w:rsid w:val="00761284"/>
    <w:rsid w:val="007835A6"/>
    <w:rsid w:val="007A5058"/>
    <w:rsid w:val="007E7F07"/>
    <w:rsid w:val="007F5606"/>
    <w:rsid w:val="008053BA"/>
    <w:rsid w:val="00826582"/>
    <w:rsid w:val="008437BE"/>
    <w:rsid w:val="008B0331"/>
    <w:rsid w:val="008D3FC7"/>
    <w:rsid w:val="008E49E2"/>
    <w:rsid w:val="0090316B"/>
    <w:rsid w:val="0091165D"/>
    <w:rsid w:val="009A36C2"/>
    <w:rsid w:val="009B0299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E3EC7"/>
    <w:rsid w:val="00AF1AC5"/>
    <w:rsid w:val="00AF7A10"/>
    <w:rsid w:val="00B302A6"/>
    <w:rsid w:val="00B370D5"/>
    <w:rsid w:val="00B37E49"/>
    <w:rsid w:val="00B4102A"/>
    <w:rsid w:val="00B50A41"/>
    <w:rsid w:val="00B73EC2"/>
    <w:rsid w:val="00BD155A"/>
    <w:rsid w:val="00BD7C79"/>
    <w:rsid w:val="00C02460"/>
    <w:rsid w:val="00C1200A"/>
    <w:rsid w:val="00C54EF4"/>
    <w:rsid w:val="00C561A9"/>
    <w:rsid w:val="00CB3948"/>
    <w:rsid w:val="00CB4871"/>
    <w:rsid w:val="00CE4693"/>
    <w:rsid w:val="00CF7AF8"/>
    <w:rsid w:val="00D05DF8"/>
    <w:rsid w:val="00D07601"/>
    <w:rsid w:val="00D170C4"/>
    <w:rsid w:val="00D30507"/>
    <w:rsid w:val="00D63A6A"/>
    <w:rsid w:val="00D64595"/>
    <w:rsid w:val="00D64D66"/>
    <w:rsid w:val="00D700EF"/>
    <w:rsid w:val="00DB3123"/>
    <w:rsid w:val="00DC2E40"/>
    <w:rsid w:val="00DD3F33"/>
    <w:rsid w:val="00E67B74"/>
    <w:rsid w:val="00E715D5"/>
    <w:rsid w:val="00E77186"/>
    <w:rsid w:val="00E859DA"/>
    <w:rsid w:val="00E86C6E"/>
    <w:rsid w:val="00ED5B4E"/>
    <w:rsid w:val="00F734EF"/>
    <w:rsid w:val="00F9028B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5C4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5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A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6</cp:revision>
  <dcterms:created xsi:type="dcterms:W3CDTF">2018-02-08T13:26:00Z</dcterms:created>
  <dcterms:modified xsi:type="dcterms:W3CDTF">2018-02-09T09:49:00Z</dcterms:modified>
</cp:coreProperties>
</file>