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93" w:rsidRPr="00F32493" w:rsidRDefault="00AD71D5" w:rsidP="00F32493">
      <w:pPr>
        <w:shd w:val="clear" w:color="auto" w:fill="F7F7F7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F32493" w:rsidRPr="00F32493">
        <w:rPr>
          <w:rFonts w:ascii="Arial" w:eastAsia="Times New Roman" w:hAnsi="Arial" w:cs="Arial"/>
          <w:sz w:val="28"/>
          <w:szCs w:val="28"/>
          <w:lang w:eastAsia="ru-RU"/>
        </w:rPr>
        <w:t>аименование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продукции</w:t>
      </w:r>
      <w:r w:rsidR="00F32493" w:rsidRPr="00F32493">
        <w:rPr>
          <w:rFonts w:ascii="Arial" w:eastAsia="Times New Roman" w:hAnsi="Arial" w:cs="Arial"/>
          <w:sz w:val="28"/>
          <w:szCs w:val="28"/>
          <w:lang w:eastAsia="ru-RU"/>
        </w:rPr>
        <w:t>: АКРИЛОВАЯ ЗАЩИТНО-ДЕКОРАТИВНАЯ ПРОПИТКА С ДОБАВЛЕНИЕМ СИЛИКОНА</w:t>
      </w:r>
    </w:p>
    <w:p w:rsidR="00F32493" w:rsidRPr="00F32493" w:rsidRDefault="00F32493" w:rsidP="00F32493">
      <w:pPr>
        <w:shd w:val="clear" w:color="auto" w:fill="F7F7F7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7730" w:rsidRPr="00D97730" w:rsidRDefault="00D97730" w:rsidP="00D9773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D97730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 xml:space="preserve">Это прозрачная защитно-декоративная пропитка, на водной основе обеспечивает многолетнюю защиту камня, бетона, кирпича, сланца от разрушения вызванного воздействием кислот, щелочи, соли для дорог, чистящих средств, </w:t>
      </w:r>
      <w:proofErr w:type="spellStart"/>
      <w:r w:rsidRPr="00D97730">
        <w:rPr>
          <w:rFonts w:ascii="Arial" w:eastAsia="Times New Roman" w:hAnsi="Arial" w:cs="Arial"/>
          <w:color w:val="777777"/>
          <w:lang w:eastAsia="ru-RU"/>
        </w:rPr>
        <w:t>бензина</w:t>
      </w:r>
      <w:proofErr w:type="gramStart"/>
      <w:r w:rsidRPr="00D97730">
        <w:rPr>
          <w:rFonts w:ascii="Arial" w:eastAsia="Times New Roman" w:hAnsi="Arial" w:cs="Arial"/>
          <w:color w:val="777777"/>
          <w:lang w:eastAsia="ru-RU"/>
        </w:rPr>
        <w:t>,м</w:t>
      </w:r>
      <w:proofErr w:type="gramEnd"/>
      <w:r w:rsidRPr="00D97730">
        <w:rPr>
          <w:rFonts w:ascii="Arial" w:eastAsia="Times New Roman" w:hAnsi="Arial" w:cs="Arial"/>
          <w:color w:val="777777"/>
          <w:lang w:eastAsia="ru-RU"/>
        </w:rPr>
        <w:t>асла</w:t>
      </w:r>
      <w:proofErr w:type="spellEnd"/>
      <w:r w:rsidRPr="00D97730">
        <w:rPr>
          <w:rFonts w:ascii="Arial" w:eastAsia="Times New Roman" w:hAnsi="Arial" w:cs="Arial"/>
          <w:color w:val="777777"/>
          <w:lang w:eastAsia="ru-RU"/>
        </w:rPr>
        <w:t>, реагентов и суровых погодных условий.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DRYLOK NATURAL LOOK SEALER защищает бетонные поверхности от пыли, образования пятен, растрескивания и выбоин. Состав произведен по специальной формуле для защиты как внутренних, так и внешних поверхностей включая бетонные проезжие части дорог, полы гаража, полы подвала, каменные пешеходные дорожки, кирпичные и сланцевые кладки. Пропитка глубоко проникает в поры материала и образует на поверхности защитный слой.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 xml:space="preserve">Пропитка при нанесении на рыхлые материалы: меловой камень, пористый асбест, песчаная каменная кладка, пористый </w:t>
      </w:r>
      <w:proofErr w:type="spellStart"/>
      <w:r w:rsidRPr="00D97730">
        <w:rPr>
          <w:rFonts w:ascii="Arial" w:eastAsia="Times New Roman" w:hAnsi="Arial" w:cs="Arial"/>
          <w:color w:val="777777"/>
          <w:lang w:eastAsia="ru-RU"/>
        </w:rPr>
        <w:t>известняк</w:t>
      </w:r>
      <w:proofErr w:type="gramStart"/>
      <w:r w:rsidRPr="00D97730">
        <w:rPr>
          <w:rFonts w:ascii="Arial" w:eastAsia="Times New Roman" w:hAnsi="Arial" w:cs="Arial"/>
          <w:color w:val="777777"/>
          <w:lang w:eastAsia="ru-RU"/>
        </w:rPr>
        <w:t>,у</w:t>
      </w:r>
      <w:proofErr w:type="gramEnd"/>
      <w:r w:rsidRPr="00D97730">
        <w:rPr>
          <w:rFonts w:ascii="Arial" w:eastAsia="Times New Roman" w:hAnsi="Arial" w:cs="Arial"/>
          <w:color w:val="777777"/>
          <w:lang w:eastAsia="ru-RU"/>
        </w:rPr>
        <w:t>крепляет</w:t>
      </w:r>
      <w:proofErr w:type="spellEnd"/>
      <w:r w:rsidRPr="00D97730">
        <w:rPr>
          <w:rFonts w:ascii="Arial" w:eastAsia="Times New Roman" w:hAnsi="Arial" w:cs="Arial"/>
          <w:color w:val="777777"/>
          <w:lang w:eastAsia="ru-RU"/>
        </w:rPr>
        <w:t xml:space="preserve"> их поверхность перед покраской.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Пропитка в банке имеет молочный цвет – после нанесения и высыхания становиться прозрачной, придавая поверхности полуматовый блеск с эффектом мокрого камня.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b/>
          <w:bCs/>
          <w:color w:val="777777"/>
          <w:lang w:eastAsia="ru-RU"/>
        </w:rPr>
        <w:t>Преимущество защитно-декоративной пропитки:</w:t>
      </w:r>
    </w:p>
    <w:p w:rsidR="00D97730" w:rsidRPr="00D97730" w:rsidRDefault="00D97730" w:rsidP="00D977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Сохраняет естественный вид поверхности материала.</w:t>
      </w:r>
    </w:p>
    <w:p w:rsidR="00D97730" w:rsidRPr="00D97730" w:rsidRDefault="00D97730" w:rsidP="00D977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Уплотняет и увеличивает прочность поверхности материала, предотвращая от запыления образования трещин сколов и выбоин.</w:t>
      </w:r>
    </w:p>
    <w:p w:rsidR="00D97730" w:rsidRPr="00D97730" w:rsidRDefault="00D97730" w:rsidP="00D977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gramStart"/>
      <w:r w:rsidRPr="00D97730">
        <w:rPr>
          <w:rFonts w:ascii="Arial" w:eastAsia="Times New Roman" w:hAnsi="Arial" w:cs="Arial"/>
          <w:color w:val="777777"/>
          <w:lang w:eastAsia="ru-RU"/>
        </w:rPr>
        <w:t>Идеальна</w:t>
      </w:r>
      <w:proofErr w:type="gramEnd"/>
      <w:r w:rsidRPr="00D97730">
        <w:rPr>
          <w:rFonts w:ascii="Arial" w:eastAsia="Times New Roman" w:hAnsi="Arial" w:cs="Arial"/>
          <w:color w:val="777777"/>
          <w:lang w:eastAsia="ru-RU"/>
        </w:rPr>
        <w:t xml:space="preserve"> в качестве грунтового покрытия перед нанесением латексной, алкидной или полиуретановой краски.</w:t>
      </w:r>
    </w:p>
    <w:p w:rsidR="00D97730" w:rsidRPr="00D97730" w:rsidRDefault="00D97730" w:rsidP="00D9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0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Подходит для наружного и внутреннего применения на горизонтальные и вертикальные поверхности.</w:t>
      </w:r>
      <w:r w:rsidRPr="00D97730">
        <w:rPr>
          <w:rFonts w:ascii="Arial" w:eastAsia="Times New Roman" w:hAnsi="Arial" w:cs="Arial"/>
          <w:color w:val="777777"/>
          <w:lang w:eastAsia="ru-RU"/>
        </w:rPr>
        <w:br/>
      </w:r>
    </w:p>
    <w:p w:rsidR="00D97730" w:rsidRPr="00D97730" w:rsidRDefault="00D97730" w:rsidP="00D9773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gramStart"/>
      <w:r w:rsidRPr="00D97730">
        <w:rPr>
          <w:rFonts w:ascii="Arial" w:eastAsia="Times New Roman" w:hAnsi="Arial" w:cs="Arial"/>
          <w:color w:val="777777"/>
          <w:lang w:eastAsia="ru-RU"/>
        </w:rPr>
        <w:t>Прозрачная</w:t>
      </w:r>
      <w:proofErr w:type="gramEnd"/>
      <w:r w:rsidRPr="00D97730">
        <w:rPr>
          <w:rFonts w:ascii="Arial" w:eastAsia="Times New Roman" w:hAnsi="Arial" w:cs="Arial"/>
          <w:color w:val="777777"/>
          <w:lang w:eastAsia="ru-RU"/>
        </w:rPr>
        <w:t xml:space="preserve"> после высыхания не желтеет, не трескается и не выцветает.</w:t>
      </w:r>
    </w:p>
    <w:p w:rsidR="00D97730" w:rsidRPr="00D97730" w:rsidRDefault="00D97730" w:rsidP="00D9773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 xml:space="preserve">Превосходно </w:t>
      </w:r>
      <w:proofErr w:type="gramStart"/>
      <w:r w:rsidRPr="00D97730">
        <w:rPr>
          <w:rFonts w:ascii="Arial" w:eastAsia="Times New Roman" w:hAnsi="Arial" w:cs="Arial"/>
          <w:color w:val="777777"/>
          <w:lang w:eastAsia="ru-RU"/>
        </w:rPr>
        <w:t>подходит ко всем климатическим условиям включая</w:t>
      </w:r>
      <w:proofErr w:type="gramEnd"/>
      <w:r w:rsidRPr="00D97730">
        <w:rPr>
          <w:rFonts w:ascii="Arial" w:eastAsia="Times New Roman" w:hAnsi="Arial" w:cs="Arial"/>
          <w:color w:val="777777"/>
          <w:lang w:eastAsia="ru-RU"/>
        </w:rPr>
        <w:t xml:space="preserve"> суровые условия севера.</w:t>
      </w:r>
    </w:p>
    <w:p w:rsidR="00D97730" w:rsidRPr="00D97730" w:rsidRDefault="00D97730" w:rsidP="00D9773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gramStart"/>
      <w:r w:rsidRPr="00D97730">
        <w:rPr>
          <w:rFonts w:ascii="Arial" w:eastAsia="Times New Roman" w:hAnsi="Arial" w:cs="Arial"/>
          <w:color w:val="777777"/>
          <w:lang w:eastAsia="ru-RU"/>
        </w:rPr>
        <w:t>Идеальна</w:t>
      </w:r>
      <w:proofErr w:type="gramEnd"/>
      <w:r w:rsidRPr="00D97730">
        <w:rPr>
          <w:rFonts w:ascii="Arial" w:eastAsia="Times New Roman" w:hAnsi="Arial" w:cs="Arial"/>
          <w:color w:val="777777"/>
          <w:lang w:eastAsia="ru-RU"/>
        </w:rPr>
        <w:t xml:space="preserve"> для среднеинтенсивного движения.</w:t>
      </w:r>
    </w:p>
    <w:p w:rsidR="00D97730" w:rsidRPr="00D97730" w:rsidRDefault="00D97730" w:rsidP="00D9773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Формула безопасная для окружающей среды.</w:t>
      </w:r>
    </w:p>
    <w:p w:rsidR="00D97730" w:rsidRPr="00D97730" w:rsidRDefault="00D97730" w:rsidP="00D9773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После обработки поверхность легко моется.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b/>
          <w:bCs/>
          <w:color w:val="777777"/>
          <w:lang w:eastAsia="ru-RU"/>
        </w:rPr>
        <w:t>Наносится на: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Кирпич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Искусственный и природный камень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 xml:space="preserve">Камень </w:t>
      </w:r>
      <w:proofErr w:type="spellStart"/>
      <w:r w:rsidRPr="00D97730">
        <w:rPr>
          <w:rFonts w:ascii="Arial" w:eastAsia="Times New Roman" w:hAnsi="Arial" w:cs="Arial"/>
          <w:color w:val="777777"/>
          <w:lang w:eastAsia="ru-RU"/>
        </w:rPr>
        <w:t>Чатахучи</w:t>
      </w:r>
      <w:proofErr w:type="spellEnd"/>
      <w:r w:rsidRPr="00D97730">
        <w:rPr>
          <w:rFonts w:ascii="Arial" w:eastAsia="Times New Roman" w:hAnsi="Arial" w:cs="Arial"/>
          <w:color w:val="777777"/>
          <w:lang w:eastAsia="ru-RU"/>
        </w:rPr>
        <w:t xml:space="preserve"> и </w:t>
      </w:r>
      <w:proofErr w:type="spellStart"/>
      <w:r w:rsidRPr="00D97730">
        <w:rPr>
          <w:rFonts w:ascii="Arial" w:eastAsia="Times New Roman" w:hAnsi="Arial" w:cs="Arial"/>
          <w:color w:val="777777"/>
          <w:lang w:eastAsia="ru-RU"/>
        </w:rPr>
        <w:t>Тераццо</w:t>
      </w:r>
      <w:proofErr w:type="spellEnd"/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Бетон и железобетон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Бетонные автодороги и пешеходные дорожки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Тротуарную плитку и бордюрный камень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Гаражные и подвальные полы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Фундаменты и фасады</w:t>
      </w:r>
    </w:p>
    <w:p w:rsidR="00D97730" w:rsidRPr="00D97730" w:rsidRDefault="00D97730" w:rsidP="00D9773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Площадки перед бассейном</w:t>
      </w:r>
    </w:p>
    <w:p w:rsidR="00D97730" w:rsidRPr="00D97730" w:rsidRDefault="00D97730" w:rsidP="00D977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b/>
          <w:bCs/>
          <w:color w:val="777777"/>
          <w:lang w:eastAsia="ru-RU"/>
        </w:rPr>
        <w:t>Важно: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lastRenderedPageBreak/>
        <w:t>Обрабатываемая поверхность должна иметь впитывающие свойства.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Перед нанесением тщательно размешайте, но не взбалтывайте.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Сильнопористые материалы и горизонтальные поверхности рекомендуется покрывать в два слоя.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 xml:space="preserve">Если перед нанесением есть </w:t>
      </w:r>
      <w:proofErr w:type="spellStart"/>
      <w:r w:rsidRPr="00D97730">
        <w:rPr>
          <w:rFonts w:ascii="Arial" w:eastAsia="Times New Roman" w:hAnsi="Arial" w:cs="Arial"/>
          <w:color w:val="777777"/>
          <w:lang w:eastAsia="ru-RU"/>
        </w:rPr>
        <w:t>высолы</w:t>
      </w:r>
      <w:proofErr w:type="spellEnd"/>
      <w:r w:rsidRPr="00D97730">
        <w:rPr>
          <w:rFonts w:ascii="Arial" w:eastAsia="Times New Roman" w:hAnsi="Arial" w:cs="Arial"/>
          <w:color w:val="777777"/>
          <w:lang w:eastAsia="ru-RU"/>
        </w:rPr>
        <w:t>, то их нужно очистить.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Свежеуложенный бетон должен быть выдержан 20 дней.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Наносите в сухую погоду. Температура воздуха должна быть от +10 до +32 С. Это обеспечит наилучшее проникновение пропитки в материал.</w:t>
      </w:r>
    </w:p>
    <w:p w:rsidR="00D97730" w:rsidRPr="00D97730" w:rsidRDefault="00D97730" w:rsidP="00D9773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D97730">
        <w:rPr>
          <w:rFonts w:ascii="Arial" w:eastAsia="Times New Roman" w:hAnsi="Arial" w:cs="Arial"/>
          <w:color w:val="777777"/>
          <w:lang w:eastAsia="ru-RU"/>
        </w:rPr>
        <w:t>Внимательно ознакомьтесь с инструкцией на банке.</w:t>
      </w:r>
    </w:p>
    <w:tbl>
      <w:tblPr>
        <w:tblW w:w="1403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9261"/>
      </w:tblGrid>
      <w:tr w:rsidR="00D97730" w:rsidRPr="00D97730" w:rsidTr="00D97730">
        <w:tc>
          <w:tcPr>
            <w:tcW w:w="477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97730" w:rsidRPr="00D97730" w:rsidRDefault="00D97730" w:rsidP="00D9773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D97730" w:rsidRPr="00D97730" w:rsidRDefault="00D97730" w:rsidP="00D97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>Можно касаться – 1 час</w:t>
            </w:r>
          </w:p>
          <w:p w:rsidR="00D97730" w:rsidRPr="00D97730" w:rsidRDefault="00D97730" w:rsidP="00D97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>Нанесение следующего слоя – 4 часа</w:t>
            </w:r>
          </w:p>
          <w:p w:rsidR="00D97730" w:rsidRPr="00D97730" w:rsidRDefault="00D97730" w:rsidP="00D97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>Можно ходить – 5 часов</w:t>
            </w:r>
          </w:p>
          <w:p w:rsidR="00D97730" w:rsidRPr="00D97730" w:rsidRDefault="00D97730" w:rsidP="00D977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>Можно ездить – 24 часа</w:t>
            </w:r>
          </w:p>
        </w:tc>
        <w:tc>
          <w:tcPr>
            <w:tcW w:w="9261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97730" w:rsidRPr="00D97730" w:rsidRDefault="00D97730" w:rsidP="00D9773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D97730" w:rsidRDefault="00D97730" w:rsidP="00D977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 xml:space="preserve">3,785 л. (один галлон) покрывает </w:t>
            </w:r>
          </w:p>
          <w:p w:rsidR="00D97730" w:rsidRPr="00D97730" w:rsidRDefault="00D97730" w:rsidP="00D9773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>40 кв. метров в один слой.</w:t>
            </w:r>
          </w:p>
          <w:p w:rsidR="00D97730" w:rsidRPr="00D97730" w:rsidRDefault="00D97730" w:rsidP="00D9773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97730">
              <w:rPr>
                <w:rFonts w:ascii="Arial" w:eastAsia="Times New Roman" w:hAnsi="Arial" w:cs="Arial"/>
                <w:color w:val="777777"/>
                <w:lang w:eastAsia="ru-RU"/>
              </w:rPr>
              <w:t>Расход зависит от пористости материала.</w:t>
            </w:r>
          </w:p>
        </w:tc>
      </w:tr>
    </w:tbl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C19"/>
    <w:multiLevelType w:val="multilevel"/>
    <w:tmpl w:val="B49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C0C61"/>
    <w:multiLevelType w:val="multilevel"/>
    <w:tmpl w:val="2E9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90E17"/>
    <w:multiLevelType w:val="multilevel"/>
    <w:tmpl w:val="857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94FA5"/>
    <w:multiLevelType w:val="multilevel"/>
    <w:tmpl w:val="576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476EA"/>
    <w:multiLevelType w:val="multilevel"/>
    <w:tmpl w:val="A1FA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4349"/>
    <w:multiLevelType w:val="multilevel"/>
    <w:tmpl w:val="1C3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30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7DD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A71EB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D71D5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94A1E"/>
    <w:rsid w:val="00D97730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A5393"/>
    <w:rsid w:val="00EB1687"/>
    <w:rsid w:val="00ED5B4E"/>
    <w:rsid w:val="00F32493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F32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7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7</cp:revision>
  <dcterms:created xsi:type="dcterms:W3CDTF">2018-02-09T07:11:00Z</dcterms:created>
  <dcterms:modified xsi:type="dcterms:W3CDTF">2018-02-09T11:52:00Z</dcterms:modified>
</cp:coreProperties>
</file>