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AF" w:rsidRPr="009414AF" w:rsidRDefault="001D0370" w:rsidP="009414AF">
      <w:pPr>
        <w:shd w:val="clear" w:color="auto" w:fill="F7F7F7"/>
        <w:spacing w:after="12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Н</w:t>
      </w:r>
      <w:r w:rsidR="009414AF" w:rsidRPr="009414AF">
        <w:rPr>
          <w:rFonts w:ascii="Arial" w:eastAsia="Times New Roman" w:hAnsi="Arial" w:cs="Arial"/>
          <w:sz w:val="28"/>
          <w:szCs w:val="28"/>
          <w:lang w:eastAsia="ru-RU"/>
        </w:rPr>
        <w:t>аименование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продукции</w:t>
      </w:r>
      <w:r w:rsidR="009414AF" w:rsidRPr="009414AF">
        <w:rPr>
          <w:rFonts w:ascii="Arial" w:eastAsia="Times New Roman" w:hAnsi="Arial" w:cs="Arial"/>
          <w:sz w:val="28"/>
          <w:szCs w:val="28"/>
          <w:lang w:eastAsia="ru-RU"/>
        </w:rPr>
        <w:t>: БЛОКИРУЮЩИЙ ПЯТНА УНИВЕРСАЛЬНЫЙ ГРУНТ "ЮНИКС"</w:t>
      </w:r>
    </w:p>
    <w:p w:rsidR="009414AF" w:rsidRDefault="009414AF" w:rsidP="00000D30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</w:p>
    <w:p w:rsidR="00000D30" w:rsidRPr="00000D30" w:rsidRDefault="00000D30" w:rsidP="00000D30">
      <w:pPr>
        <w:shd w:val="clear" w:color="auto" w:fill="F7F7F7"/>
        <w:spacing w:before="240" w:after="240" w:line="240" w:lineRule="auto"/>
        <w:jc w:val="center"/>
        <w:outlineLvl w:val="2"/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</w:pPr>
      <w:r w:rsidRPr="00000D30">
        <w:rPr>
          <w:rFonts w:ascii="Arial" w:eastAsia="Times New Roman" w:hAnsi="Arial" w:cs="Arial"/>
          <w:caps/>
          <w:color w:val="333333"/>
          <w:sz w:val="25"/>
          <w:szCs w:val="25"/>
          <w:lang w:eastAsia="ru-RU"/>
        </w:rPr>
        <w:t>ОПИСАНИЕ</w:t>
      </w:r>
    </w:p>
    <w:p w:rsidR="00000D30" w:rsidRPr="00000D30" w:rsidRDefault="00000D30" w:rsidP="00000D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000D30">
        <w:rPr>
          <w:rFonts w:ascii="Arial" w:eastAsia="Times New Roman" w:hAnsi="Arial" w:cs="Arial"/>
          <w:color w:val="777777"/>
          <w:lang w:eastAsia="ru-RU"/>
        </w:rPr>
        <w:t>Закрывает и полностью маскирует пятна</w:t>
      </w:r>
    </w:p>
    <w:p w:rsidR="00000D30" w:rsidRPr="00000D30" w:rsidRDefault="00000D30" w:rsidP="00000D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000D30">
        <w:rPr>
          <w:rFonts w:ascii="Arial" w:eastAsia="Times New Roman" w:hAnsi="Arial" w:cs="Arial"/>
          <w:color w:val="777777"/>
          <w:lang w:eastAsia="ru-RU"/>
        </w:rPr>
        <w:t>Превосходное прилипание</w:t>
      </w:r>
    </w:p>
    <w:p w:rsidR="00000D30" w:rsidRPr="00000D30" w:rsidRDefault="00000D30" w:rsidP="00000D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000D30">
        <w:rPr>
          <w:rFonts w:ascii="Arial" w:eastAsia="Times New Roman" w:hAnsi="Arial" w:cs="Arial"/>
          <w:color w:val="777777"/>
          <w:lang w:eastAsia="ru-RU"/>
        </w:rPr>
        <w:t>Сертификат «Green Wise»</w:t>
      </w:r>
    </w:p>
    <w:p w:rsidR="00000D30" w:rsidRPr="00000D30" w:rsidRDefault="00000D30" w:rsidP="00000D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000D30">
        <w:rPr>
          <w:rFonts w:ascii="Arial" w:eastAsia="Times New Roman" w:hAnsi="Arial" w:cs="Arial"/>
          <w:color w:val="777777"/>
          <w:lang w:eastAsia="ru-RU"/>
        </w:rPr>
        <w:t>100% акриловый состав</w:t>
      </w:r>
    </w:p>
    <w:p w:rsidR="00000D30" w:rsidRPr="00000D30" w:rsidRDefault="00000D30" w:rsidP="00000D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000D30">
        <w:rPr>
          <w:rFonts w:ascii="Arial" w:eastAsia="Times New Roman" w:hAnsi="Arial" w:cs="Arial"/>
          <w:color w:val="777777"/>
          <w:lang w:eastAsia="ru-RU"/>
        </w:rPr>
        <w:t>Превосходная кроющая способность</w:t>
      </w:r>
    </w:p>
    <w:p w:rsidR="00000D30" w:rsidRPr="00000D30" w:rsidRDefault="00000D30" w:rsidP="00000D30">
      <w:pPr>
        <w:numPr>
          <w:ilvl w:val="0"/>
          <w:numId w:val="1"/>
        </w:num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777777"/>
          <w:lang w:eastAsia="ru-RU"/>
        </w:rPr>
      </w:pPr>
      <w:r w:rsidRPr="00000D30">
        <w:rPr>
          <w:rFonts w:ascii="Arial" w:eastAsia="Times New Roman" w:hAnsi="Arial" w:cs="Arial"/>
          <w:color w:val="777777"/>
          <w:lang w:eastAsia="ru-RU"/>
        </w:rPr>
        <w:t>Великолепная укрывистость</w:t>
      </w:r>
    </w:p>
    <w:p w:rsidR="00000D30" w:rsidRPr="00000D30" w:rsidRDefault="00000D30" w:rsidP="00000D3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00D30">
        <w:rPr>
          <w:rFonts w:ascii="Arial" w:eastAsia="Times New Roman" w:hAnsi="Arial" w:cs="Arial"/>
          <w:b/>
          <w:bCs/>
          <w:color w:val="777777"/>
          <w:lang w:eastAsia="ru-RU"/>
        </w:rPr>
        <w:t>Описание и использование</w:t>
      </w:r>
    </w:p>
    <w:p w:rsidR="00000D30" w:rsidRPr="00000D30" w:rsidRDefault="00000D30" w:rsidP="00000D30">
      <w:pPr>
        <w:shd w:val="clear" w:color="auto" w:fill="F7F7F7"/>
        <w:spacing w:after="120" w:line="240" w:lineRule="auto"/>
        <w:rPr>
          <w:rFonts w:ascii="Arial" w:eastAsia="Times New Roman" w:hAnsi="Arial" w:cs="Arial"/>
          <w:color w:val="777777"/>
          <w:lang w:eastAsia="ru-RU"/>
        </w:rPr>
      </w:pPr>
      <w:r w:rsidRPr="00000D30">
        <w:rPr>
          <w:rFonts w:ascii="Arial" w:eastAsia="Times New Roman" w:hAnsi="Arial" w:cs="Arial"/>
          <w:color w:val="777777"/>
          <w:lang w:eastAsia="ru-RU"/>
        </w:rPr>
        <w:t>Блокирующая пятна грунтовка «UNIX» создана специально для применения в интерьерах и на фасадах жилых, коммерческих и промышленных сооружений.</w:t>
      </w:r>
    </w:p>
    <w:p w:rsidR="00000D30" w:rsidRDefault="00000D30" w:rsidP="00000D3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Уникальный 100% акриловый состав герметично закрывает поверхности, блокирует пятна и прекрасно прилипает к глянцевым поверхностям. Грунтовку «uniX» можно использовать для герметизации обычных пятен на не окрашенных и окрашенных поверхностях из гипсокартона, высохшего гипса, каменной кладки, ДВП, винила, ПВХ, керамической плитки, дерева, черных и цветных металлов, а также на окнах, столярных изделиях и элементах внутренней отделки.</w:t>
      </w:r>
    </w:p>
    <w:p w:rsidR="00000D30" w:rsidRDefault="00000D30" w:rsidP="00000D3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b/>
          <w:bCs/>
          <w:color w:val="777777"/>
          <w:sz w:val="22"/>
          <w:szCs w:val="22"/>
        </w:rPr>
        <w:t>Время высыхания:</w:t>
      </w:r>
    </w:p>
    <w:p w:rsidR="00000D30" w:rsidRDefault="00000D30" w:rsidP="00000D3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При температуре 77˚ F (+25˚ C) и относительной влажности 50% время высыхания на отлип 30 минут.</w:t>
      </w:r>
    </w:p>
    <w:p w:rsidR="00000D30" w:rsidRDefault="00000D30" w:rsidP="00000D3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Следующий слой можно наносить через 2 часа.</w:t>
      </w:r>
    </w:p>
    <w:p w:rsidR="00000D30" w:rsidRDefault="00000D30" w:rsidP="00000D3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b/>
          <w:bCs/>
          <w:color w:val="777777"/>
          <w:sz w:val="22"/>
          <w:szCs w:val="22"/>
        </w:rPr>
        <w:t>Расход:</w:t>
      </w:r>
    </w:p>
    <w:p w:rsidR="00000D30" w:rsidRDefault="00000D30" w:rsidP="00000D3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3,785л (один галлон) покрывает до 36 кв. м. (до 9 кв. м. на 1л), в зависимости от пористости основы.</w:t>
      </w:r>
    </w:p>
    <w:p w:rsidR="00000D30" w:rsidRDefault="00000D30" w:rsidP="00000D3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b/>
          <w:bCs/>
          <w:color w:val="777777"/>
          <w:sz w:val="22"/>
          <w:szCs w:val="22"/>
        </w:rPr>
        <w:t>Чистка:</w:t>
      </w:r>
    </w:p>
    <w:p w:rsidR="00000D30" w:rsidRDefault="00000D30" w:rsidP="00000D30">
      <w:pPr>
        <w:pStyle w:val="a3"/>
        <w:shd w:val="clear" w:color="auto" w:fill="F7F7F7"/>
        <w:spacing w:before="0" w:beforeAutospacing="0" w:after="120" w:afterAutospacing="0"/>
        <w:rPr>
          <w:rFonts w:ascii="Arial" w:hAnsi="Arial" w:cs="Arial"/>
          <w:color w:val="777777"/>
          <w:sz w:val="22"/>
          <w:szCs w:val="22"/>
        </w:rPr>
      </w:pPr>
      <w:r>
        <w:rPr>
          <w:rFonts w:ascii="Arial" w:hAnsi="Arial" w:cs="Arial"/>
          <w:color w:val="777777"/>
          <w:sz w:val="22"/>
          <w:szCs w:val="22"/>
        </w:rPr>
        <w:t>Сразу после использования промойте кисти, валики и пульверизаторы теплой водой и моющим средством.</w:t>
      </w:r>
    </w:p>
    <w:p w:rsidR="00FC0DDE" w:rsidRDefault="00FC0DDE"/>
    <w:sectPr w:rsidR="00FC0DDE" w:rsidSect="00FC0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8164A"/>
    <w:multiLevelType w:val="multilevel"/>
    <w:tmpl w:val="8C6E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0D30"/>
    <w:rsid w:val="00000D30"/>
    <w:rsid w:val="00005211"/>
    <w:rsid w:val="00007BC5"/>
    <w:rsid w:val="00017940"/>
    <w:rsid w:val="00023CDB"/>
    <w:rsid w:val="000364D9"/>
    <w:rsid w:val="00063DFE"/>
    <w:rsid w:val="000813EE"/>
    <w:rsid w:val="000B3D5B"/>
    <w:rsid w:val="000D5C93"/>
    <w:rsid w:val="001238F5"/>
    <w:rsid w:val="00127A65"/>
    <w:rsid w:val="00143B84"/>
    <w:rsid w:val="00171E5C"/>
    <w:rsid w:val="00172BB7"/>
    <w:rsid w:val="00181240"/>
    <w:rsid w:val="001817DD"/>
    <w:rsid w:val="0018310A"/>
    <w:rsid w:val="001943C7"/>
    <w:rsid w:val="001B0FD1"/>
    <w:rsid w:val="001D0370"/>
    <w:rsid w:val="001E7A5D"/>
    <w:rsid w:val="001F0E7C"/>
    <w:rsid w:val="00211DE6"/>
    <w:rsid w:val="00237013"/>
    <w:rsid w:val="002609FA"/>
    <w:rsid w:val="00267AA5"/>
    <w:rsid w:val="002865A8"/>
    <w:rsid w:val="00294807"/>
    <w:rsid w:val="002A2744"/>
    <w:rsid w:val="0033354C"/>
    <w:rsid w:val="00340710"/>
    <w:rsid w:val="003635E4"/>
    <w:rsid w:val="003B5136"/>
    <w:rsid w:val="003C2B68"/>
    <w:rsid w:val="003D4C9A"/>
    <w:rsid w:val="00402D87"/>
    <w:rsid w:val="004243A8"/>
    <w:rsid w:val="00437F13"/>
    <w:rsid w:val="00442CBB"/>
    <w:rsid w:val="00471C31"/>
    <w:rsid w:val="0048048B"/>
    <w:rsid w:val="00490134"/>
    <w:rsid w:val="004A747F"/>
    <w:rsid w:val="004C75F3"/>
    <w:rsid w:val="004D22FA"/>
    <w:rsid w:val="00580C2E"/>
    <w:rsid w:val="00583F57"/>
    <w:rsid w:val="005843B7"/>
    <w:rsid w:val="005C06FB"/>
    <w:rsid w:val="005C7189"/>
    <w:rsid w:val="00626442"/>
    <w:rsid w:val="00674ED2"/>
    <w:rsid w:val="006951FA"/>
    <w:rsid w:val="006B5DE3"/>
    <w:rsid w:val="006D59A3"/>
    <w:rsid w:val="00716FC7"/>
    <w:rsid w:val="007516B4"/>
    <w:rsid w:val="00761284"/>
    <w:rsid w:val="007A5058"/>
    <w:rsid w:val="007C2411"/>
    <w:rsid w:val="007E7F07"/>
    <w:rsid w:val="007F5606"/>
    <w:rsid w:val="00826582"/>
    <w:rsid w:val="00842393"/>
    <w:rsid w:val="008437BE"/>
    <w:rsid w:val="0084520F"/>
    <w:rsid w:val="008634F3"/>
    <w:rsid w:val="008840A6"/>
    <w:rsid w:val="008A7B19"/>
    <w:rsid w:val="008B0331"/>
    <w:rsid w:val="008D22BE"/>
    <w:rsid w:val="008D3FC7"/>
    <w:rsid w:val="008E49E2"/>
    <w:rsid w:val="0090316B"/>
    <w:rsid w:val="0091165D"/>
    <w:rsid w:val="009414AF"/>
    <w:rsid w:val="009A36C2"/>
    <w:rsid w:val="009B0299"/>
    <w:rsid w:val="009B14B2"/>
    <w:rsid w:val="009B542F"/>
    <w:rsid w:val="009C3E81"/>
    <w:rsid w:val="009E26AD"/>
    <w:rsid w:val="00A354F4"/>
    <w:rsid w:val="00A46CA1"/>
    <w:rsid w:val="00A54D16"/>
    <w:rsid w:val="00A7585F"/>
    <w:rsid w:val="00A76D9F"/>
    <w:rsid w:val="00A77E00"/>
    <w:rsid w:val="00A83B86"/>
    <w:rsid w:val="00A85A6C"/>
    <w:rsid w:val="00AA2753"/>
    <w:rsid w:val="00AD12C2"/>
    <w:rsid w:val="00AE3EC7"/>
    <w:rsid w:val="00AF1AC5"/>
    <w:rsid w:val="00AF7A10"/>
    <w:rsid w:val="00B04CA4"/>
    <w:rsid w:val="00B07610"/>
    <w:rsid w:val="00B302A6"/>
    <w:rsid w:val="00B36ED3"/>
    <w:rsid w:val="00B370D5"/>
    <w:rsid w:val="00B37E49"/>
    <w:rsid w:val="00B40892"/>
    <w:rsid w:val="00B4102A"/>
    <w:rsid w:val="00B47FC7"/>
    <w:rsid w:val="00B50A41"/>
    <w:rsid w:val="00B73EC2"/>
    <w:rsid w:val="00BC4BE9"/>
    <w:rsid w:val="00BD155A"/>
    <w:rsid w:val="00BD7C79"/>
    <w:rsid w:val="00BE6371"/>
    <w:rsid w:val="00BE73AB"/>
    <w:rsid w:val="00BF6898"/>
    <w:rsid w:val="00C02460"/>
    <w:rsid w:val="00C1200A"/>
    <w:rsid w:val="00C16080"/>
    <w:rsid w:val="00C54EF4"/>
    <w:rsid w:val="00C561A9"/>
    <w:rsid w:val="00CB3948"/>
    <w:rsid w:val="00CB4871"/>
    <w:rsid w:val="00CC6015"/>
    <w:rsid w:val="00CC6570"/>
    <w:rsid w:val="00CD5F32"/>
    <w:rsid w:val="00CE4693"/>
    <w:rsid w:val="00CF7AF8"/>
    <w:rsid w:val="00D05DF8"/>
    <w:rsid w:val="00D07601"/>
    <w:rsid w:val="00D170C4"/>
    <w:rsid w:val="00D2686B"/>
    <w:rsid w:val="00D30507"/>
    <w:rsid w:val="00D46039"/>
    <w:rsid w:val="00D5034A"/>
    <w:rsid w:val="00D63407"/>
    <w:rsid w:val="00D63A6A"/>
    <w:rsid w:val="00D64595"/>
    <w:rsid w:val="00D64D66"/>
    <w:rsid w:val="00D700EF"/>
    <w:rsid w:val="00D94A1E"/>
    <w:rsid w:val="00DB3123"/>
    <w:rsid w:val="00DC1B1E"/>
    <w:rsid w:val="00DC2E40"/>
    <w:rsid w:val="00DD3F33"/>
    <w:rsid w:val="00E252EC"/>
    <w:rsid w:val="00E4448A"/>
    <w:rsid w:val="00E46C0F"/>
    <w:rsid w:val="00E67B74"/>
    <w:rsid w:val="00E715D5"/>
    <w:rsid w:val="00E77186"/>
    <w:rsid w:val="00E859DA"/>
    <w:rsid w:val="00E86C6E"/>
    <w:rsid w:val="00E90DE3"/>
    <w:rsid w:val="00EB1687"/>
    <w:rsid w:val="00ED5B4E"/>
    <w:rsid w:val="00F734EF"/>
    <w:rsid w:val="00F9028B"/>
    <w:rsid w:val="00F978E3"/>
    <w:rsid w:val="00FA6F19"/>
    <w:rsid w:val="00FC0DDE"/>
    <w:rsid w:val="00FD22CF"/>
    <w:rsid w:val="00FE3E2A"/>
    <w:rsid w:val="00FF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DE"/>
  </w:style>
  <w:style w:type="paragraph" w:styleId="1">
    <w:name w:val="heading 1"/>
    <w:basedOn w:val="a"/>
    <w:next w:val="a"/>
    <w:link w:val="10"/>
    <w:uiPriority w:val="9"/>
    <w:qFormat/>
    <w:rsid w:val="009414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0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1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</dc:creator>
  <cp:keywords/>
  <dc:description/>
  <cp:lastModifiedBy>ZAR</cp:lastModifiedBy>
  <cp:revision>4</cp:revision>
  <dcterms:created xsi:type="dcterms:W3CDTF">2018-02-09T09:13:00Z</dcterms:created>
  <dcterms:modified xsi:type="dcterms:W3CDTF">2018-02-09T11:54:00Z</dcterms:modified>
</cp:coreProperties>
</file>